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仿宋" w:eastAsia="黑体"/>
          <w:sz w:val="44"/>
          <w:szCs w:val="44"/>
        </w:rPr>
      </w:pPr>
      <w:r>
        <w:rPr>
          <w:rFonts w:hint="eastAsia" w:ascii="黑体" w:hAnsi="仿宋" w:eastAsia="黑体" w:cs="黑体"/>
          <w:sz w:val="44"/>
          <w:szCs w:val="44"/>
          <w:lang w:eastAsia="zh-CN"/>
        </w:rPr>
        <w:t>福利彩票</w:t>
      </w:r>
      <w:r>
        <w:rPr>
          <w:rFonts w:hint="eastAsia" w:ascii="黑体" w:hAnsi="仿宋" w:eastAsia="黑体" w:cs="黑体"/>
          <w:sz w:val="44"/>
          <w:szCs w:val="44"/>
        </w:rPr>
        <w:t>市场可行性分析报告</w:t>
      </w:r>
    </w:p>
    <w:p>
      <w:pPr>
        <w:ind w:firstLine="880" w:firstLineChars="200"/>
        <w:rPr>
          <w:rFonts w:ascii="黑体" w:hAnsi="仿宋" w:eastAsia="黑体"/>
          <w:sz w:val="44"/>
          <w:szCs w:val="44"/>
        </w:rPr>
      </w:pPr>
    </w:p>
    <w:p>
      <w:pPr>
        <w:tabs>
          <w:tab w:val="left" w:pos="8280"/>
        </w:tabs>
        <w:ind w:left="-105" w:leftChars="-50" w:right="25" w:rightChars="12" w:firstLine="742" w:firstLineChars="23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本人申请于中山市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镇（区）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</w:rPr>
        <w:t>设立福利彩票专营销售场所。该铺位周边来往人口约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____  </w:t>
      </w:r>
      <w:r>
        <w:rPr>
          <w:rFonts w:hint="eastAsia" w:ascii="仿宋" w:hAnsi="仿宋" w:eastAsia="仿宋" w:cs="仿宋"/>
          <w:sz w:val="32"/>
          <w:szCs w:val="32"/>
        </w:rPr>
        <w:t>人，</w:t>
      </w:r>
      <w:r>
        <w:rPr>
          <w:rFonts w:hint="eastAsia" w:ascii="仿宋_GB2312" w:eastAsia="仿宋_GB2312"/>
          <w:sz w:val="32"/>
          <w:szCs w:val="32"/>
        </w:rPr>
        <w:t>距离现有专营福彩销售场所不少于300米，距离现有福彩兼营销售场所不少于100米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距离中小学校和幼儿园不少于50米</w:t>
      </w:r>
      <w:r>
        <w:rPr>
          <w:rFonts w:hint="eastAsia" w:ascii="仿宋" w:hAnsi="仿宋" w:eastAsia="仿宋" w:cs="仿宋"/>
          <w:sz w:val="32"/>
          <w:szCs w:val="32"/>
        </w:rPr>
        <w:t>。经过对周边环境分析</w:t>
      </w:r>
      <w:r>
        <w:rPr>
          <w:rFonts w:ascii="仿宋" w:hAnsi="仿宋" w:eastAsia="仿宋" w:cs="仿宋"/>
          <w:sz w:val="32"/>
          <w:szCs w:val="32"/>
        </w:rPr>
        <w:t>,</w:t>
      </w:r>
      <w:r>
        <w:rPr>
          <w:rFonts w:hint="eastAsia" w:ascii="仿宋" w:hAnsi="仿宋" w:eastAsia="仿宋" w:cs="仿宋"/>
          <w:sz w:val="32"/>
          <w:szCs w:val="32"/>
        </w:rPr>
        <w:t>预计每月销售彩票约</w:t>
      </w:r>
      <w:r>
        <w:rPr>
          <w:rFonts w:ascii="仿宋" w:hAnsi="仿宋" w:eastAsia="仿宋" w:cs="仿宋"/>
          <w:sz w:val="32"/>
          <w:szCs w:val="32"/>
          <w:u w:val="single"/>
        </w:rPr>
        <w:t>____</w:t>
      </w:r>
      <w:r>
        <w:rPr>
          <w:rFonts w:hint="eastAsia" w:ascii="仿宋" w:hAnsi="仿宋" w:eastAsia="仿宋" w:cs="仿宋"/>
          <w:sz w:val="32"/>
          <w:szCs w:val="32"/>
        </w:rPr>
        <w:t>万元。按彩票销量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%计算代销费</w:t>
      </w:r>
      <w:r>
        <w:rPr>
          <w:rFonts w:ascii="仿宋" w:hAnsi="仿宋" w:eastAsia="仿宋" w:cs="仿宋"/>
          <w:sz w:val="32"/>
          <w:szCs w:val="32"/>
        </w:rPr>
        <w:t>,</w:t>
      </w:r>
      <w:r>
        <w:rPr>
          <w:rFonts w:hint="eastAsia" w:ascii="仿宋" w:hAnsi="仿宋" w:eastAsia="仿宋" w:cs="仿宋"/>
          <w:sz w:val="32"/>
          <w:szCs w:val="32"/>
        </w:rPr>
        <w:t>每月收入约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元。</w:t>
      </w:r>
    </w:p>
    <w:p>
      <w:pPr>
        <w:tabs>
          <w:tab w:val="left" w:pos="8280"/>
        </w:tabs>
        <w:ind w:left="-105" w:leftChars="-50" w:right="25" w:rightChars="12" w:firstLine="742" w:firstLineChars="232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该铺租赁面积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平方米，铺内可用面积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平方米。商铺转让费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__ 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ascii="仿宋" w:hAnsi="仿宋" w:eastAsia="仿宋" w:cs="仿宋"/>
          <w:sz w:val="32"/>
          <w:szCs w:val="32"/>
        </w:rPr>
        <w:t>,</w:t>
      </w:r>
      <w:r>
        <w:rPr>
          <w:rFonts w:hint="eastAsia" w:ascii="仿宋" w:hAnsi="仿宋" w:eastAsia="仿宋" w:cs="仿宋"/>
          <w:sz w:val="32"/>
          <w:szCs w:val="32"/>
        </w:rPr>
        <w:t>每月铺租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__ </w:t>
      </w:r>
      <w:r>
        <w:rPr>
          <w:rFonts w:hint="eastAsia" w:ascii="仿宋" w:hAnsi="仿宋" w:eastAsia="仿宋" w:cs="仿宋"/>
          <w:sz w:val="32"/>
          <w:szCs w:val="32"/>
        </w:rPr>
        <w:t>元。预计装修投入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元（</w:t>
      </w:r>
      <w:r>
        <w:rPr>
          <w:rFonts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年分摊），每月人员工资</w:t>
      </w:r>
      <w:r>
        <w:rPr>
          <w:rFonts w:ascii="仿宋" w:hAnsi="仿宋" w:eastAsia="仿宋" w:cs="仿宋"/>
          <w:sz w:val="32"/>
          <w:szCs w:val="32"/>
          <w:u w:val="single"/>
        </w:rPr>
        <w:t>___</w:t>
      </w:r>
      <w:r>
        <w:rPr>
          <w:rFonts w:hint="eastAsia" w:ascii="仿宋" w:hAnsi="仿宋" w:eastAsia="仿宋" w:cs="仿宋"/>
          <w:sz w:val="32"/>
          <w:szCs w:val="32"/>
        </w:rPr>
        <w:t>元（含本人工资），水电通信费物业管理等杂费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__ </w:t>
      </w:r>
      <w:r>
        <w:rPr>
          <w:rFonts w:hint="eastAsia" w:ascii="仿宋" w:hAnsi="仿宋" w:eastAsia="仿宋" w:cs="仿宋"/>
          <w:sz w:val="32"/>
          <w:szCs w:val="32"/>
        </w:rPr>
        <w:t>元。分摊后，合计每月开支约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元。</w:t>
      </w:r>
    </w:p>
    <w:p>
      <w:pPr>
        <w:tabs>
          <w:tab w:val="left" w:pos="8280"/>
        </w:tabs>
        <w:ind w:left="-105" w:leftChars="-50" w:right="25" w:rightChars="12" w:firstLine="742" w:firstLineChars="23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综上</w:t>
      </w:r>
      <w:r>
        <w:rPr>
          <w:rFonts w:ascii="仿宋" w:hAnsi="仿宋" w:eastAsia="仿宋" w:cs="仿宋"/>
          <w:sz w:val="32"/>
          <w:szCs w:val="32"/>
        </w:rPr>
        <w:t>,</w:t>
      </w:r>
      <w:r>
        <w:rPr>
          <w:rFonts w:hint="eastAsia" w:ascii="仿宋" w:hAnsi="仿宋" w:eastAsia="仿宋" w:cs="仿宋"/>
          <w:sz w:val="32"/>
          <w:szCs w:val="32"/>
        </w:rPr>
        <w:t>该销售场所预计每月能营利</w:t>
      </w:r>
      <w:r>
        <w:rPr>
          <w:rFonts w:ascii="仿宋" w:hAnsi="仿宋" w:eastAsia="仿宋" w:cs="仿宋"/>
          <w:sz w:val="32"/>
          <w:szCs w:val="32"/>
          <w:u w:val="single"/>
        </w:rPr>
        <w:t>____</w:t>
      </w:r>
      <w:r>
        <w:rPr>
          <w:rFonts w:hint="eastAsia" w:ascii="仿宋" w:hAnsi="仿宋" w:eastAsia="仿宋" w:cs="仿宋"/>
          <w:sz w:val="32"/>
          <w:szCs w:val="32"/>
        </w:rPr>
        <w:t>元（每月收入减去每月开支）。</w:t>
      </w:r>
    </w:p>
    <w:p>
      <w:pPr>
        <w:tabs>
          <w:tab w:val="left" w:pos="8280"/>
        </w:tabs>
        <w:ind w:right="25" w:rightChars="12" w:firstLine="640" w:firstLineChars="200"/>
        <w:rPr>
          <w:rFonts w:ascii="仿宋" w:hAnsi="仿宋" w:eastAsia="仿宋"/>
          <w:sz w:val="32"/>
          <w:szCs w:val="32"/>
        </w:rPr>
      </w:pPr>
    </w:p>
    <w:p>
      <w:pPr>
        <w:tabs>
          <w:tab w:val="left" w:pos="8280"/>
        </w:tabs>
        <w:ind w:right="25" w:rightChars="12"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                  </w:t>
      </w:r>
      <w:r>
        <w:rPr>
          <w:rFonts w:hint="eastAsia" w:ascii="仿宋" w:hAnsi="仿宋" w:eastAsia="仿宋" w:cs="仿宋"/>
          <w:sz w:val="32"/>
          <w:szCs w:val="32"/>
        </w:rPr>
        <w:t>申请人（签字）：</w:t>
      </w:r>
    </w:p>
    <w:p>
      <w:pPr>
        <w:ind w:firstLine="5600" w:firstLineChars="1750"/>
        <w:rPr>
          <w:rFonts w:ascii="仿宋" w:hAnsi="仿宋" w:eastAsia="仿宋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 xml:space="preserve">年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月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日</w:t>
      </w:r>
    </w:p>
    <w:p>
      <w:pPr>
        <w:rPr>
          <w:rFonts w:ascii="仿宋" w:hAnsi="仿宋" w:eastAsia="仿宋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4ZTI5MzMxNjgwYTBmZDQzNmM1ZmFiYmQzN2JjZjEifQ=="/>
  </w:docVars>
  <w:rsids>
    <w:rsidRoot w:val="00000000"/>
    <w:rsid w:val="1C761991"/>
    <w:rsid w:val="29A6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2023-09-06T01:16:17Z</dcterms:created>
  <dc:creator>Administrator</dc:creator>
  <cp:lastModifiedBy>WPS_1688021620</cp:lastModifiedBy>
  <dcterms:modified xsi:type="dcterms:W3CDTF">2023-09-06T01:17:35Z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F2906A028BDD45948954292C30148F41_12</vt:lpwstr>
  </property>
</Properties>
</file>